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2163"/>
        <w:gridCol w:w="3544"/>
      </w:tblGrid>
      <w:tr w:rsidR="00257106" w:rsidRPr="00257106" w:rsidTr="00C71478">
        <w:trPr>
          <w:trHeight w:val="1290"/>
        </w:trPr>
        <w:tc>
          <w:tcPr>
            <w:tcW w:w="9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B0" w:rsidRPr="00257106" w:rsidRDefault="00C71478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hAnsi="Times New Roman" w:cs="Times New Roman"/>
                <w:noProof/>
                <w:color w:val="00206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85DA222" wp14:editId="4B21D81B">
                  <wp:simplePos x="0" y="0"/>
                  <wp:positionH relativeFrom="margin">
                    <wp:posOffset>1328420</wp:posOffset>
                  </wp:positionH>
                  <wp:positionV relativeFrom="margin">
                    <wp:posOffset>180340</wp:posOffset>
                  </wp:positionV>
                  <wp:extent cx="3102610" cy="688975"/>
                  <wp:effectExtent l="0" t="0" r="0" b="0"/>
                  <wp:wrapSquare wrapText="bothSides"/>
                  <wp:docPr id="3" name="Resim 3" descr="cid:cb95ffd5-f115-4267-b075-d45b8b6caf60@emseyhospita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cid:cb95ffd5-f115-4267-b075-d45b8b6caf60@emseyhospita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61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0"/>
            </w:tblGrid>
            <w:tr w:rsidR="00257106" w:rsidRPr="00257106" w:rsidTr="00C71478">
              <w:trPr>
                <w:trHeight w:val="904"/>
                <w:tblCellSpacing w:w="0" w:type="dxa"/>
              </w:trPr>
              <w:tc>
                <w:tcPr>
                  <w:tcW w:w="8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C26B0" w:rsidRPr="00257106" w:rsidRDefault="00C71478" w:rsidP="00D54B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lang w:eastAsia="tr-TR"/>
                    </w:rPr>
                  </w:pPr>
                  <w:bookmarkStart w:id="0" w:name="RANGE!A1:C44"/>
                  <w:r w:rsidRPr="0025710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lang w:eastAsia="tr-TR"/>
                    </w:rPr>
                    <w:t xml:space="preserve">              </w:t>
                  </w:r>
                  <w:r w:rsidR="008C26B0" w:rsidRPr="00257106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lang w:eastAsia="tr-TR"/>
                    </w:rPr>
                    <w:t>2019 ÖZDEĞERLENDİRME PLANI</w:t>
                  </w:r>
                  <w:bookmarkEnd w:id="0"/>
                </w:p>
              </w:tc>
            </w:tr>
          </w:tbl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</w:tr>
      <w:tr w:rsidR="00257106" w:rsidRPr="00257106" w:rsidTr="00257106">
        <w:trPr>
          <w:trHeight w:val="37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</w:tr>
      <w:tr w:rsidR="00257106" w:rsidRPr="00257106" w:rsidTr="00257106">
        <w:trPr>
          <w:trHeight w:val="7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 xml:space="preserve"> HİZMET STANDARTLARI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DEĞERLENDİRME TARİHİ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BÖLÜM SORUMLULARI</w:t>
            </w:r>
          </w:p>
        </w:tc>
      </w:tr>
      <w:tr w:rsidR="00257106" w:rsidRPr="00257106" w:rsidTr="00C71478">
        <w:trPr>
          <w:trHeight w:val="255"/>
        </w:trPr>
        <w:tc>
          <w:tcPr>
            <w:tcW w:w="9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C26B0" w:rsidRPr="00257106" w:rsidRDefault="00257106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KURUMSAL HİZMETLER</w:t>
            </w:r>
            <w:r w:rsidR="008C26B0" w:rsidRPr="0025710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 xml:space="preserve"> </w:t>
            </w:r>
          </w:p>
        </w:tc>
      </w:tr>
      <w:tr w:rsidR="00257106" w:rsidRPr="00257106" w:rsidTr="00257106">
        <w:trPr>
          <w:trHeight w:val="76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Kurumsal Yapı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B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Öznur AY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Armağan BAKİ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Züleyha BALCI</w:t>
            </w:r>
          </w:p>
        </w:tc>
      </w:tr>
      <w:tr w:rsidR="00257106" w:rsidRPr="00257106" w:rsidTr="00257106">
        <w:trPr>
          <w:trHeight w:val="82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Kalite Yönetimi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Öznur AY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Merve TEPE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Yonca KAYA</w:t>
            </w:r>
          </w:p>
        </w:tc>
      </w:tr>
      <w:tr w:rsidR="00257106" w:rsidRPr="00257106" w:rsidTr="00257106">
        <w:trPr>
          <w:trHeight w:val="8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Doküman Yönetimi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Öznur AY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Yonca KAYA</w:t>
            </w:r>
          </w:p>
        </w:tc>
      </w:tr>
      <w:tr w:rsidR="00257106" w:rsidRPr="00257106" w:rsidTr="00257106">
        <w:trPr>
          <w:trHeight w:val="8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Risk Yönetimi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Saniye SEVER</w:t>
            </w:r>
          </w:p>
        </w:tc>
      </w:tr>
      <w:tr w:rsidR="00257106" w:rsidRPr="00257106" w:rsidTr="00257106">
        <w:trPr>
          <w:trHeight w:val="8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Güvenlik Raporlama Sistemi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Öznur AY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Merve TEPE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Yonca KAYA</w:t>
            </w:r>
          </w:p>
        </w:tc>
      </w:tr>
      <w:tr w:rsidR="00257106" w:rsidRPr="00257106" w:rsidTr="00257106">
        <w:trPr>
          <w:trHeight w:val="8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Acil Durum ve Afet Yönetimi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Özgür KIZILKUŞ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Saniye SEVER</w:t>
            </w:r>
          </w:p>
        </w:tc>
      </w:tr>
      <w:tr w:rsidR="00257106" w:rsidRPr="00257106" w:rsidTr="00257106">
        <w:trPr>
          <w:trHeight w:val="8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Eğitim Yönetimi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Armağan BAKİ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Didem DOĞRUÖZ</w:t>
            </w:r>
          </w:p>
        </w:tc>
      </w:tr>
      <w:tr w:rsidR="00257106" w:rsidRPr="00257106" w:rsidTr="00257106">
        <w:trPr>
          <w:trHeight w:val="102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Sosyal Sorumluluk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Züleyha BALCI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Özgür YILMAZ</w:t>
            </w:r>
          </w:p>
        </w:tc>
      </w:tr>
      <w:tr w:rsidR="00257106" w:rsidRPr="00257106" w:rsidTr="00C71478">
        <w:trPr>
          <w:trHeight w:val="255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HASTA VE ÇALIŞAN ODAKLI HİZMETLER</w:t>
            </w:r>
          </w:p>
        </w:tc>
      </w:tr>
      <w:tr w:rsidR="00257106" w:rsidRPr="00257106" w:rsidTr="00257106">
        <w:trPr>
          <w:trHeight w:val="11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Hasta Deneyimi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Fatma AKSOY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Ayşegül KELEŞ</w:t>
            </w:r>
          </w:p>
        </w:tc>
      </w:tr>
      <w:tr w:rsidR="00257106" w:rsidRPr="00257106" w:rsidTr="00257106">
        <w:trPr>
          <w:trHeight w:val="124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Hizmete Erişim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Zeynep ÇETİNALP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Nurdan ÖĞRETEN</w:t>
            </w:r>
          </w:p>
        </w:tc>
      </w:tr>
      <w:tr w:rsidR="00257106" w:rsidRPr="00257106" w:rsidTr="00257106">
        <w:trPr>
          <w:trHeight w:val="9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Yaşam Sonu Hizmetler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Feyzullah SELÇUK</w:t>
            </w:r>
          </w:p>
        </w:tc>
      </w:tr>
      <w:tr w:rsidR="00257106" w:rsidRPr="00257106" w:rsidTr="0025710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Sağlıklı Çalışma Yaşamı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Armağan BAKİ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Çiğdem KAYACAN</w:t>
            </w:r>
          </w:p>
        </w:tc>
      </w:tr>
      <w:tr w:rsidR="00257106" w:rsidRPr="00257106" w:rsidTr="00C71478">
        <w:trPr>
          <w:trHeight w:val="255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lastRenderedPageBreak/>
              <w:t xml:space="preserve">SAĞLIK HİZMETLERİ </w:t>
            </w:r>
          </w:p>
        </w:tc>
      </w:tr>
      <w:tr w:rsidR="00257106" w:rsidRPr="00257106" w:rsidTr="00257106">
        <w:trPr>
          <w:trHeight w:val="17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Hasta Bakımı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E6" w:rsidRPr="00257106" w:rsidRDefault="00C074E6" w:rsidP="00C0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Fadime CEYLAN</w:t>
            </w:r>
          </w:p>
          <w:p w:rsidR="00C074E6" w:rsidRPr="00257106" w:rsidRDefault="00C074E6" w:rsidP="00C0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Gülseren CAVALIOĞLU</w:t>
            </w:r>
          </w:p>
          <w:p w:rsidR="00C074E6" w:rsidRPr="00257106" w:rsidRDefault="00C074E6" w:rsidP="00C0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Esmanur ESEN</w:t>
            </w:r>
          </w:p>
          <w:p w:rsidR="00C074E6" w:rsidRPr="00257106" w:rsidRDefault="00C074E6" w:rsidP="00C0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Kübra BARUTÇU</w:t>
            </w:r>
          </w:p>
          <w:p w:rsidR="00C074E6" w:rsidRPr="00257106" w:rsidRDefault="00C074E6" w:rsidP="00C0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Muazzez AYKAN</w:t>
            </w:r>
          </w:p>
          <w:p w:rsidR="00C074E6" w:rsidRPr="00257106" w:rsidRDefault="00C074E6" w:rsidP="00C0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Ümit GÖZAYDIN</w:t>
            </w:r>
          </w:p>
          <w:p w:rsidR="00C074E6" w:rsidRPr="00257106" w:rsidRDefault="00C074E6" w:rsidP="00C0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proofErr w:type="spellStart"/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Kübranur</w:t>
            </w:r>
            <w:proofErr w:type="spellEnd"/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KESKİN</w:t>
            </w:r>
          </w:p>
          <w:p w:rsidR="00C074E6" w:rsidRPr="00257106" w:rsidRDefault="00C074E6" w:rsidP="00C0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Günel BAŞARSLAN</w:t>
            </w:r>
          </w:p>
          <w:p w:rsidR="008C26B0" w:rsidRPr="00257106" w:rsidRDefault="00C074E6" w:rsidP="00C0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Şeyma KOPAN</w:t>
            </w:r>
          </w:p>
        </w:tc>
      </w:tr>
      <w:tr w:rsidR="00257106" w:rsidRPr="00257106" w:rsidTr="00257106">
        <w:trPr>
          <w:trHeight w:val="102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İlaç Yönetimi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N</w:t>
            </w:r>
            <w:r w:rsidR="00C074E6"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açize AKBIYIK</w:t>
            </w:r>
          </w:p>
        </w:tc>
      </w:tr>
      <w:tr w:rsidR="00257106" w:rsidRPr="00257106" w:rsidTr="00257106">
        <w:trPr>
          <w:trHeight w:val="87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Enfeksiyonların Önlenmesi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B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Çiğdem KAYACAN</w:t>
            </w:r>
          </w:p>
        </w:tc>
      </w:tr>
      <w:tr w:rsidR="00257106" w:rsidRPr="00257106" w:rsidTr="0025710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Sterilizasyon Hizmetleri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Sevnur İNBAT </w:t>
            </w:r>
          </w:p>
        </w:tc>
      </w:tr>
      <w:tr w:rsidR="00257106" w:rsidRPr="00257106" w:rsidTr="0025710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Transfüzyon Hizmetleri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06" w:rsidRPr="00257106" w:rsidRDefault="00257106" w:rsidP="0025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Abdülkerim YILDIRIM</w:t>
            </w:r>
          </w:p>
          <w:p w:rsidR="008C26B0" w:rsidRPr="00257106" w:rsidRDefault="00257106" w:rsidP="0025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Tuğba ALTUN (Ceyda Seda ALTINAY)</w:t>
            </w:r>
          </w:p>
        </w:tc>
      </w:tr>
      <w:tr w:rsidR="00257106" w:rsidRPr="00257106" w:rsidTr="0025710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Radyasyon Güvenliği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Hüseyin ÇAĞIL</w:t>
            </w:r>
          </w:p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Yunus Emre </w:t>
            </w:r>
            <w:r w:rsidR="00257106"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HATİPOĞLU</w:t>
            </w:r>
          </w:p>
        </w:tc>
      </w:tr>
      <w:tr w:rsidR="00257106" w:rsidRPr="00257106" w:rsidTr="0025710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Acil Servis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Gülbike UZUNOĞLU</w:t>
            </w:r>
          </w:p>
        </w:tc>
      </w:tr>
      <w:tr w:rsidR="00257106" w:rsidRPr="00257106" w:rsidTr="0025710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Ameliyathane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Fatma TOPÇU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Sevnur İNBAT</w:t>
            </w:r>
          </w:p>
        </w:tc>
      </w:tr>
      <w:tr w:rsidR="00257106" w:rsidRPr="00257106" w:rsidTr="0025710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Yoğun Bakım Ünitesi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Nebiye GEVEN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Nurcan KESKİN</w:t>
            </w:r>
          </w:p>
        </w:tc>
      </w:tr>
      <w:tr w:rsidR="00257106" w:rsidRPr="00257106" w:rsidTr="00257106">
        <w:trPr>
          <w:trHeight w:val="834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Yenidoğan Yoğun Bakım Ünitesi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257106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Esmanur ESEN</w:t>
            </w:r>
          </w:p>
        </w:tc>
      </w:tr>
      <w:tr w:rsidR="00257106" w:rsidRPr="00257106" w:rsidTr="00257106">
        <w:trPr>
          <w:trHeight w:val="84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Doğum Hizmetleri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257106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proofErr w:type="spellStart"/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Kübranur</w:t>
            </w:r>
            <w:proofErr w:type="spellEnd"/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KESKİN</w:t>
            </w:r>
          </w:p>
        </w:tc>
      </w:tr>
      <w:tr w:rsidR="00257106" w:rsidRPr="00257106" w:rsidTr="00257106">
        <w:trPr>
          <w:trHeight w:val="689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Biyokimya Laboratuvarı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Erdal KÖKCAN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</w:r>
            <w:r w:rsidR="00257106"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Tuğba ALTUN (Ceyda Seda ALTINAY)</w:t>
            </w:r>
          </w:p>
        </w:tc>
      </w:tr>
      <w:tr w:rsidR="00257106" w:rsidRPr="00257106" w:rsidTr="00257106">
        <w:trPr>
          <w:trHeight w:val="118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proofErr w:type="spellStart"/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Mikrobiyoji</w:t>
            </w:r>
            <w:proofErr w:type="spellEnd"/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Laboratuvarı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Güler DELİBALTA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</w:r>
            <w:r w:rsidR="00257106"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Tuğba ALTUN (Ceyda Seda ALTINAY)</w:t>
            </w:r>
          </w:p>
        </w:tc>
      </w:tr>
      <w:tr w:rsidR="00257106" w:rsidRPr="00257106" w:rsidTr="00257106">
        <w:trPr>
          <w:trHeight w:val="1074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Patoloji Laboratuvarı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Muhammed ŞENTÜRK</w:t>
            </w:r>
          </w:p>
        </w:tc>
      </w:tr>
      <w:tr w:rsidR="00257106" w:rsidRPr="00257106" w:rsidTr="00C71478">
        <w:trPr>
          <w:trHeight w:val="255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 xml:space="preserve"> DESTEK HİZMETLERİ </w:t>
            </w:r>
          </w:p>
        </w:tc>
      </w:tr>
      <w:tr w:rsidR="00257106" w:rsidRPr="00257106" w:rsidTr="00257106">
        <w:trPr>
          <w:trHeight w:val="82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Tesis Yönetimi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Özgür KIZILKUŞ</w:t>
            </w:r>
          </w:p>
        </w:tc>
      </w:tr>
      <w:tr w:rsidR="00257106" w:rsidRPr="00257106" w:rsidTr="0025710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Otelcilik Hizmetleri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Feyzullah SELÇUK</w:t>
            </w:r>
          </w:p>
        </w:tc>
      </w:tr>
      <w:tr w:rsidR="00257106" w:rsidRPr="00257106" w:rsidTr="00257106">
        <w:trPr>
          <w:trHeight w:val="102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lastRenderedPageBreak/>
              <w:t>Bilgi Yönetim Sistemi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Zühtü HANEDAR</w:t>
            </w:r>
          </w:p>
        </w:tc>
      </w:tr>
      <w:tr w:rsidR="00257106" w:rsidRPr="00257106" w:rsidTr="00257106">
        <w:trPr>
          <w:trHeight w:val="11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Malzeme ve Cihaz Yönetimi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257106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Samet BALCI</w:t>
            </w:r>
            <w:r w:rsidR="008C26B0"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</w:r>
            <w:bookmarkStart w:id="1" w:name="_GoBack"/>
            <w:bookmarkEnd w:id="1"/>
            <w:r w:rsidR="008C26B0"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Fatih BAYRAM</w:t>
            </w:r>
          </w:p>
        </w:tc>
      </w:tr>
      <w:tr w:rsidR="00257106" w:rsidRPr="00257106" w:rsidTr="00257106">
        <w:trPr>
          <w:trHeight w:val="82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Tıbbi Kayıt ve Arşiv Hizmetleri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Hayrullah AZAL</w:t>
            </w:r>
          </w:p>
        </w:tc>
      </w:tr>
      <w:tr w:rsidR="00257106" w:rsidRPr="00257106" w:rsidTr="00257106">
        <w:trPr>
          <w:trHeight w:val="82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Atık Yönetimi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Sedat ŞEKER</w:t>
            </w:r>
          </w:p>
        </w:tc>
      </w:tr>
      <w:tr w:rsidR="00257106" w:rsidRPr="00257106" w:rsidTr="00257106">
        <w:trPr>
          <w:trHeight w:val="84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Dış Kaynak Kullanımı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Sedat ŞEKER</w:t>
            </w:r>
          </w:p>
          <w:p w:rsidR="0075442A" w:rsidRPr="00257106" w:rsidRDefault="0075442A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Feyzullah SELÇUK</w:t>
            </w:r>
          </w:p>
        </w:tc>
      </w:tr>
      <w:tr w:rsidR="00257106" w:rsidRPr="00257106" w:rsidTr="00C71478">
        <w:trPr>
          <w:trHeight w:val="255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GÖSTERGE YÖNETİMİ</w:t>
            </w:r>
          </w:p>
        </w:tc>
      </w:tr>
      <w:tr w:rsidR="00257106" w:rsidRPr="00257106" w:rsidTr="00257106">
        <w:trPr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Göstergelerin İzlenmesi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Öznur AY</w:t>
            </w:r>
          </w:p>
        </w:tc>
      </w:tr>
      <w:tr w:rsidR="00257106" w:rsidRPr="00257106" w:rsidTr="00257106">
        <w:trPr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Bölüm Bazlı Göstergeler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Öznur AY</w:t>
            </w:r>
          </w:p>
        </w:tc>
      </w:tr>
      <w:tr w:rsidR="00257106" w:rsidRPr="00257106" w:rsidTr="00257106">
        <w:trPr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Klinik Göstergeler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BA29FF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MART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B0" w:rsidRPr="00257106" w:rsidRDefault="008C26B0" w:rsidP="00D5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Öznur AY</w:t>
            </w:r>
            <w:r w:rsidRPr="00257106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br/>
              <w:t>Zühtü HANEDAR</w:t>
            </w:r>
          </w:p>
        </w:tc>
      </w:tr>
    </w:tbl>
    <w:p w:rsidR="00143BB9" w:rsidRPr="00257106" w:rsidRDefault="00143BB9">
      <w:pPr>
        <w:rPr>
          <w:rFonts w:ascii="Times New Roman" w:hAnsi="Times New Roman" w:cs="Times New Roman"/>
          <w:color w:val="002060"/>
        </w:rPr>
      </w:pPr>
    </w:p>
    <w:sectPr w:rsidR="00143BB9" w:rsidRPr="00257106" w:rsidSect="00C714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B0"/>
    <w:rsid w:val="00143BB9"/>
    <w:rsid w:val="00257106"/>
    <w:rsid w:val="00327354"/>
    <w:rsid w:val="0075442A"/>
    <w:rsid w:val="008C26B0"/>
    <w:rsid w:val="00BA29FF"/>
    <w:rsid w:val="00C074E6"/>
    <w:rsid w:val="00C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B925"/>
  <w15:chartTrackingRefBased/>
  <w15:docId w15:val="{82B7B614-0F5E-4D89-90DE-2A09E73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B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b95ffd5-f115-4267-b075-d45b8b6caf60@emseyhospita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Tepe (Kalite)</dc:creator>
  <cp:keywords/>
  <dc:description/>
  <cp:lastModifiedBy>Yonca Çiftçi (Kalite Koordinatörlüğü)</cp:lastModifiedBy>
  <cp:revision>6</cp:revision>
  <dcterms:created xsi:type="dcterms:W3CDTF">2019-04-15T09:21:00Z</dcterms:created>
  <dcterms:modified xsi:type="dcterms:W3CDTF">2019-11-20T10:43:00Z</dcterms:modified>
</cp:coreProperties>
</file>